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40"/>
          <w:lang w:val="en-US" w:eastAsia="zh-CN"/>
        </w:rPr>
      </w:pPr>
      <w:r>
        <w:rPr>
          <w:rFonts w:hint="eastAsia"/>
          <w:b/>
          <w:bCs/>
          <w:sz w:val="32"/>
          <w:szCs w:val="40"/>
        </w:rPr>
        <w:t>附件1：</w:t>
      </w:r>
      <w:r>
        <w:rPr>
          <w:rFonts w:hint="eastAsia"/>
          <w:b/>
          <w:bCs/>
          <w:sz w:val="32"/>
          <w:szCs w:val="40"/>
          <w:lang w:val="en-US" w:eastAsia="zh-CN"/>
        </w:rPr>
        <w:t>2024年郓城县县属国企招聘需求汇总表</w:t>
      </w:r>
    </w:p>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4"/>
        <w:gridCol w:w="1228"/>
        <w:gridCol w:w="970"/>
        <w:gridCol w:w="502"/>
        <w:gridCol w:w="885"/>
        <w:gridCol w:w="2383"/>
        <w:gridCol w:w="6239"/>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74"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4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用人单位</w:t>
            </w: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用人部门</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招聘计划</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学历要求</w:t>
            </w:r>
          </w:p>
        </w:tc>
        <w:tc>
          <w:tcPr>
            <w:tcW w:w="8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专业要求</w:t>
            </w:r>
          </w:p>
        </w:tc>
        <w:tc>
          <w:tcPr>
            <w:tcW w:w="21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职位要求及招聘资格条件</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b/>
                <w:bCs/>
                <w:i w:val="0"/>
                <w:iCs w:val="0"/>
                <w:color w:val="auto"/>
                <w:sz w:val="24"/>
                <w:szCs w:val="24"/>
                <w:u w:val="none"/>
                <w:lang w:val="en-US" w:eastAsia="zh-CN"/>
              </w:rPr>
            </w:pPr>
            <w:r>
              <w:rPr>
                <w:rFonts w:hint="eastAsia" w:ascii="宋体" w:hAnsi="宋体" w:eastAsia="宋体" w:cs="宋体"/>
                <w:b/>
                <w:bCs/>
                <w:i w:val="0"/>
                <w:iCs w:val="0"/>
                <w:color w:val="auto"/>
                <w:sz w:val="24"/>
                <w:szCs w:val="24"/>
                <w:u w:val="none"/>
                <w:lang w:val="en-US" w:eastAsia="zh-CN"/>
              </w:rPr>
              <w:t>岗位编号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433" w:type="pct"/>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both"/>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郓城县城市建设发展集团有限公司（16人）</w:t>
            </w: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硕士及以上学历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公共事业管理、行政管理、劳动与社会保障、公共关系、人力资源管理、秘书学专业。</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年龄40周岁以下；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2、支持公司各产业板块的业务需求，协助团队，起草文件、参与项目申报、资质等相关工作；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3、负责组织参与公司日常接待、会议参与、活动组织等；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4、负责及时获悉政府的相关政策指令、法律法规，分析对公司发展有重要影响的相关政策、计划和趋势走向等，并做合理部署与应对，承担部分对外公文及材料的撰写工作，有相关公文写作经验者优先。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YCCJZH001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计算机科学与技术、软件工程、网络工程、信息安全、物联网工程、数字媒体技术、智能科学与技术、空间信息与数字技术、电子与计算机工程、数据科学与大数据技术、网络空间安全、新媒体技术专业。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2、负责现场的调试及现场管理工作；</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3、负责调试技术决策，解决调试过程中出现的各种难题，确保调试顺利进行；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4、熟悉计算机软件、硬件、网络工程，负责安装和调试网络安全产品，设备后期的维护和测试。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YCCJZH002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投融资部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金融学、金融工程、投资学、金融数学、信用管理、经济与金融 专业、精算学、财务管理、金融科技、会计学专业。</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具有与各大银行、财税部门、知名企业、风险投资公司、民间资本等外联单位建立和维护良好合作关系的能力；</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熟悉投融资业务流程、有效开展投融资工作；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能够开拓新的融资渠道、创新融资方式、降低资金使用成本；</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具有对投融资工作进行后续管理，数据分析能力；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6、积极搜集、分析、研究各项财税、金融政策，并及时运用到公司投融资活动的能力。</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YCCJTZ001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财务部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国际税收、财务管理、审计学、会计学、金融学、统计学、财政学、税收学专业。</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具有良好的职业道德，敬业精神和较强的责任感；</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具备会计、财务相关知识、有较强的财务分析能力；</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熟练掌握财务软件、表格、文档等办公软件的使用；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有国企、央企财务相关工作经验者优先。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YCCJCW001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管理部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水利水电工程、水文与水资源工程、港口航道与海岸工程、水务工程、水利科学与工程，给排水科学与工程、智慧水利、土木、水利与海洋工程，土木、水利与交通工程，农业水利工程，城市水系统工程专业。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熟悉国家和地方现行的相关专业的政策、法律法规技术标准及规范和规程；</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能独立完成施工过程中的各项任务；</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全面负责工程质量、安全、进度和成本管控；</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全面履约业主合同和分包合同，实现合同管理的各项任务和目标；</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具有一级/二级建造师（水利）执业资格者优先。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YCCJGC001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给排水科学与工程、土木工程、城市水系统工程、建筑环境与能源应用工程等土木类专业。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参与给排水图纸的设计和审核，对其提出经济、技术可行性建议及意见；</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监控工程现场给排水进度、质量、安全管理，参加竣工验收，落实资料移交；</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了解施工程序技术要点，熟悉建筑项目管理理论和相关行业规范；</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具备良好的沟通协调能力及较强的执行能力；</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熟悉专业规范及专业软件操作；</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有国企、央企相关工作经验者优先。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YCCJGC002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电子信息工程、智能测控工程、人工智能等电子信息类专业、机械设计制造及其自动化专业、机械专业、机械工程专业、新能源科学与工程专业、新能源材料与器件专业。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具有光伏、储能、充电桩、配电房等计算机设备维护及其它相关附属设备的维修和保养工作经验者优先;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3、具有较强的沟通交流能力、按时完成公司和部门交办的其他工作任务；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4、有国企、央企相关工作经验者优先。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YCCJGC003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艺术设计学、视觉传达设计、环境设计、产品设计、工艺美术、数字媒体艺术、艺术与科技、新媒体艺术、包装设计专业。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熟悉本专业各种规范、规程及最新技术发展动态；</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对业务有较强的钻研精神、团队精神；</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具有良好的沟通表达能力和协调能力；</w:t>
            </w:r>
          </w:p>
          <w:p>
            <w:pPr>
              <w:keepNext w:val="0"/>
              <w:keepLines w:val="0"/>
              <w:pageBreakBefore w:val="0"/>
              <w:widowControl/>
              <w:numPr>
                <w:ilvl w:val="0"/>
                <w:numId w:val="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熟悉各类设计相关软件的使用。</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YCCJGC004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材料科学与工程、材料物理、材料化学、冶金工程、材料与化工、金属材料工程、无机非金属材料工程、高分子材料与工程、复合材料与工程、粉体材料科学与工程、功能材料、纳米材料与技术、新能源材料与器件、材料设计科学与工程、智能材料与结构、光电信息材料与器件、生物材料、电子信息材料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9"/>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熟悉编制施工工艺和材料计划；</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能够按施工节点和项目进度组织材料进场；</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负责采购成本的控制及各工程项目的成本审核和动态分析；</w:t>
            </w:r>
          </w:p>
          <w:p>
            <w:pPr>
              <w:keepNext w:val="0"/>
              <w:keepLines w:val="0"/>
              <w:pageBreakBefore w:val="0"/>
              <w:widowControl/>
              <w:numPr>
                <w:ilvl w:val="0"/>
                <w:numId w:val="9"/>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对进场材料质量负责，做好跟踪服务工作。</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YCCJGC005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433" w:type="pct"/>
            <w:vMerge w:val="continue"/>
            <w:tcBorders>
              <w:top w:val="single" w:color="000000" w:sz="4" w:space="0"/>
              <w:left w:val="single" w:color="000000" w:sz="4" w:space="0"/>
              <w:bottom w:val="nil"/>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管理科学、信息管理与信息系统、工程管理、房地产开发与管理、工程造价、大数据管理与应用、工程审计、计算金融、应急管理、土木、水利与交通工程，城市水系统工程，智能建造与智慧交通专业。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1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项目实施前的准备工作，如项目实施进度计划编制、材料计划统计编制等；</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项目实施进度控制；</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现场施工队伍及施工质量、安全管理；</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工程过程、竣工资料的整理并完成签证；</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有市政工程现场管理及施工队伍管理经验者优先。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eastAsia="zh-CN"/>
              </w:rPr>
            </w:pPr>
            <w:r>
              <w:rPr>
                <w:rFonts w:hint="eastAsia" w:ascii="宋体" w:hAnsi="宋体" w:eastAsia="宋体" w:cs="宋体"/>
                <w:i w:val="0"/>
                <w:iCs w:val="0"/>
                <w:color w:val="auto"/>
                <w:kern w:val="0"/>
                <w:sz w:val="24"/>
                <w:szCs w:val="24"/>
                <w:u w:val="none"/>
                <w:lang w:val="en-US" w:eastAsia="zh-CN" w:bidi="ar"/>
              </w:rPr>
              <w:t>YCCJGC006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0" w:lineRule="atLeast"/>
              <w:ind w:left="0" w:leftChars="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43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0" w:lineRule="atLeast"/>
              <w:ind w:left="0" w:leftChars="0"/>
              <w:jc w:val="center"/>
              <w:rPr>
                <w:rFonts w:hint="eastAsia" w:ascii="宋体" w:hAnsi="宋体" w:eastAsia="宋体" w:cs="宋体"/>
                <w:i w:val="0"/>
                <w:iCs w:val="0"/>
                <w:color w:val="auto"/>
                <w:sz w:val="24"/>
                <w:szCs w:val="24"/>
                <w:u w:val="none"/>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审计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法规部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财务管理、会计学、审计学、内部审计、工程审计、金融审计、法学、信用风险管理与法律防控、纪检监察、档案学专业。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1、年龄35周岁以下；</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2、负责集团内部及集团控股的其他公司的法律风控工作及日常法律事务处理，法律文件起草、审查、修改；</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3、负责集团控股的其他公司的审计，做好相关审计资料的原始调查收集、整理、建档工作，编写审计工作方案、内部审计报告，提出处理建议，跟踪问题整改反馈；</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4、负责协助做好所涉第三方中介服务机构的选聘、维护及沟通协调工作，负责审计过程中与相关部门的协调和沟通。</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u w:val="none"/>
                <w:lang w:val="en-US" w:eastAsia="zh-CN"/>
              </w:rPr>
            </w:pPr>
            <w:r>
              <w:rPr>
                <w:rFonts w:hint="eastAsia" w:ascii="宋体" w:hAnsi="宋体" w:eastAsia="宋体" w:cs="宋体"/>
                <w:i w:val="0"/>
                <w:iCs w:val="0"/>
                <w:color w:val="auto"/>
                <w:kern w:val="0"/>
                <w:sz w:val="24"/>
                <w:szCs w:val="24"/>
                <w:u w:val="none"/>
                <w:lang w:val="en-US" w:eastAsia="zh-CN" w:bidi="ar"/>
              </w:rPr>
              <w:t>YCCJSJ001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433"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郓城县产业投资发展集团有限公司（19人）</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产投集团副总经理</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经济学类、金融学类、管理科学与工程类、经济与贸易类专业。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1、年龄45周岁以下</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2、熟悉现代企业经营管理，具备应聘岗位所必需的专业知识、素质能力，具有较强的战略决策能力、科学治企能力、组织协调能力、改革创新能力和市场应变能力；</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3、根据公司的战略规划，协助总经理制定公司的年度计划并组织实施，确保公司年度经营目标的达成；</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4、熟悉银行以及其他金融机构运作体系、融资渠道及融资流程；</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5、具有扎实的金融专业知识，熟悉投融资相关法规、政策，善于进行投资分析和可行性研究，具有较强的沟通能力及商务谈判技能；</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6、具有独立开展及主持重大项目、建设团队、完成招投标、编制预算的工作经验；</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7、具有国有企业（或大型企业）任副职领导职务或任中层领导职务2年以上工作经历。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YCCTFZ001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13</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综合管理部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公共事业管理、行政管理、劳动与社会保障、公共关系、旅游管理类、人力资源管理、计算机应用工程、数字媒体艺术、秘书学专业。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1、年龄35周岁以下；</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2、具有较强的文字编辑能力，公文写作能力，报告撰写能力，熟练使用word、excel、powerpoint等办公软件；</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3、做事认真负责，具有较强的沟通能力，计划与执行能力，客户服务意识，抗压力强</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YCCTZH001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14</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人力资源部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人力资源管理、行政管理、劳动与社会保障专业。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1、年龄35周岁以下；</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2、热爱人力资源管理工作，熟悉人力资源管理的招聘、培训、薪酬管理、绩效管理、劳动关系等六大板块专业知识；</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3、在薪酬管理、绩效管理、劳动关系管理经验丰富优先；</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4、熟悉国企干部管理相关政策、流程、方法优先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YCCTRZ001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15</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工程项目部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土木工程、工程管理、建筑学、城乡规划、木结构建筑与材料、给排水科学与工程、建筑电气与智能化专业。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1"/>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熟悉工程施工等生产管理工作；</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具有一定的协调沟通和表达能力；</w:t>
            </w:r>
          </w:p>
          <w:p>
            <w:pPr>
              <w:keepNext w:val="0"/>
              <w:keepLines w:val="0"/>
              <w:pageBreakBefore w:val="0"/>
              <w:widowControl/>
              <w:numPr>
                <w:ilvl w:val="0"/>
                <w:numId w:val="11"/>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有2年以上的工作经验优先。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YCCTGC001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16</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成本控制部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工程管理、工程造价、工程审计、会计学专业。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2"/>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熟练掌握相关工程造价管理和成本控制流程，了解相关规定和政策;</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熟练使用相关专业软件；</w:t>
            </w:r>
          </w:p>
          <w:p>
            <w:pPr>
              <w:keepNext w:val="0"/>
              <w:keepLines w:val="0"/>
              <w:pageBreakBefore w:val="0"/>
              <w:widowControl/>
              <w:numPr>
                <w:ilvl w:val="0"/>
                <w:numId w:val="12"/>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有2年以上的工作经验优先。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YCCTCB001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17</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法务及内审部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财务管理、会计学、审计学、内部审计、工程审计、金融审计、法学、信用风险管理与法律防控、纪检监察、档案学专业。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具备财务审计基础知识、合同法、公司法、担保法等方面专业知识；</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熟悉企业审计、法律事务等业务流程；</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有2年以上的工作经验优先。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YCCTFW001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18</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财务部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国际税收、财务管理、审计学、会计学、金融学、统计学、财政学、税收学专业。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具备会计报表处理、会计法规和税法等方面专业知识；</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熟练使用财务软件，具有良好的学习能力、独立工作能力和财务分析能力；</w:t>
            </w:r>
          </w:p>
          <w:p>
            <w:pPr>
              <w:keepNext w:val="0"/>
              <w:keepLines w:val="0"/>
              <w:pageBreakBefore w:val="0"/>
              <w:widowControl/>
              <w:numPr>
                <w:ilvl w:val="0"/>
                <w:numId w:val="14"/>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具有中级及以上资格职称。</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YCCTCW001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19</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投融资部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金融学、金融工程、投资学、金融数学、信用管理、经济与金融 专业、精算学、财务专业、金融科技、会计学专业。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具有与各大银行、财税部门、知名企业、风险投资公司、民间资本等外联单位建立和维护良好合作关系的能力；</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熟悉投融资业务流程、有效开展投融资工作；</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能够开拓新的融资渠道、创新融资方式、降低资金使用成本；</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具有对投融资工作进行后续管理，数据分析能力；</w:t>
            </w:r>
          </w:p>
          <w:p>
            <w:pPr>
              <w:keepNext w:val="0"/>
              <w:keepLines w:val="0"/>
              <w:pageBreakBefore w:val="0"/>
              <w:widowControl/>
              <w:numPr>
                <w:ilvl w:val="0"/>
                <w:numId w:val="15"/>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积极搜集、分析、研究各项财税、金融政策，并及时运用到公司投融资活动的能力。</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YCCTTZ001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20</w:t>
            </w:r>
          </w:p>
        </w:tc>
        <w:tc>
          <w:tcPr>
            <w:tcW w:w="433" w:type="pct"/>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运营管理部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工商管理类、公共管理类专业。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能够根据公司的战略目标和市场需求，制定年度、季度或月度的运营计划，需要定期评估和调整运营计划，并确保各部门按照计划的要求进行工作等能力；</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能够监督和协调公司各部门的运营活动，包括采购、生产、质量控制、库存管理能力；</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具有将资源优化利用，提高人均效率，降低成本，提升企业的竞争力的能力；</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能够收集、整理和分析内外部数据，以评估公司的运营状况和提供决策依据能力；</w:t>
            </w:r>
          </w:p>
          <w:p>
            <w:pPr>
              <w:keepNext w:val="0"/>
              <w:keepLines w:val="0"/>
              <w:pageBreakBefore w:val="0"/>
              <w:widowControl/>
              <w:numPr>
                <w:ilvl w:val="0"/>
                <w:numId w:val="16"/>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有2年以上的工作经验优先。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YCCTYY001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21</w:t>
            </w:r>
          </w:p>
        </w:tc>
        <w:tc>
          <w:tcPr>
            <w:tcW w:w="433"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郓城县文化旅游发展有限公司（3人）</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办公室</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color w:val="auto"/>
                <w:kern w:val="0"/>
                <w:sz w:val="24"/>
                <w:szCs w:val="24"/>
                <w:lang w:val="en-US" w:eastAsia="zh-CN"/>
              </w:rPr>
              <w:t>城市管理、</w:t>
            </w:r>
            <w:r>
              <w:rPr>
                <w:rFonts w:hint="eastAsia" w:ascii="宋体" w:hAnsi="宋体" w:eastAsia="宋体" w:cs="宋体"/>
                <w:color w:val="auto"/>
                <w:kern w:val="0"/>
                <w:sz w:val="24"/>
                <w:szCs w:val="24"/>
              </w:rPr>
              <w:t>城市设计</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城乡规划</w:t>
            </w:r>
            <w:r>
              <w:rPr>
                <w:rFonts w:hint="eastAsia" w:ascii="宋体" w:hAnsi="宋体" w:eastAsia="宋体" w:cs="宋体"/>
                <w:color w:val="auto"/>
                <w:kern w:val="0"/>
                <w:sz w:val="24"/>
                <w:szCs w:val="24"/>
                <w:lang w:val="en-US" w:eastAsia="zh-CN"/>
              </w:rPr>
              <w:t>及</w:t>
            </w:r>
            <w:r>
              <w:rPr>
                <w:rFonts w:hint="eastAsia" w:ascii="宋体" w:hAnsi="宋体" w:eastAsia="宋体" w:cs="宋体"/>
                <w:color w:val="auto"/>
                <w:kern w:val="0"/>
                <w:sz w:val="24"/>
                <w:szCs w:val="24"/>
              </w:rPr>
              <w:t>旅游管理类</w:t>
            </w:r>
            <w:r>
              <w:rPr>
                <w:rFonts w:hint="eastAsia" w:ascii="宋体" w:hAnsi="宋体" w:eastAsia="宋体" w:cs="宋体"/>
                <w:color w:val="auto"/>
                <w:kern w:val="0"/>
                <w:sz w:val="24"/>
                <w:szCs w:val="24"/>
                <w:lang w:val="en-US" w:eastAsia="zh-CN"/>
              </w:rPr>
              <w:t>专业；</w:t>
            </w:r>
            <w:r>
              <w:rPr>
                <w:rFonts w:hint="eastAsia" w:ascii="宋体" w:hAnsi="宋体" w:eastAsia="宋体" w:cs="宋体"/>
                <w:i w:val="0"/>
                <w:iCs w:val="0"/>
                <w:color w:val="auto"/>
                <w:kern w:val="0"/>
                <w:sz w:val="24"/>
                <w:szCs w:val="24"/>
                <w:u w:val="none"/>
                <w:lang w:val="en-US" w:eastAsia="zh-CN" w:bidi="ar"/>
              </w:rPr>
              <w:t>公共事</w:t>
            </w:r>
            <w:bookmarkStart w:id="0" w:name="_GoBack"/>
            <w:bookmarkEnd w:id="0"/>
            <w:r>
              <w:rPr>
                <w:rFonts w:hint="eastAsia" w:ascii="宋体" w:hAnsi="宋体" w:eastAsia="宋体" w:cs="宋体"/>
                <w:i w:val="0"/>
                <w:iCs w:val="0"/>
                <w:color w:val="auto"/>
                <w:kern w:val="0"/>
                <w:sz w:val="24"/>
                <w:szCs w:val="24"/>
                <w:u w:val="none"/>
                <w:lang w:val="en-US" w:eastAsia="zh-CN" w:bidi="ar"/>
              </w:rPr>
              <w:t>业管理。</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2、</w:t>
            </w:r>
            <w:r>
              <w:rPr>
                <w:rFonts w:hint="eastAsia" w:ascii="宋体" w:hAnsi="宋体" w:eastAsia="宋体" w:cs="宋体"/>
                <w:i w:val="0"/>
                <w:iCs w:val="0"/>
                <w:color w:val="auto"/>
                <w:kern w:val="0"/>
                <w:sz w:val="24"/>
                <w:szCs w:val="24"/>
                <w:u w:val="none"/>
                <w:lang w:val="en-US" w:eastAsia="zh-CN" w:bidi="ar"/>
              </w:rPr>
              <w:t>能够拟订公司的规划发展计划和制度；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3、</w:t>
            </w:r>
            <w:r>
              <w:rPr>
                <w:rFonts w:hint="eastAsia" w:ascii="宋体" w:hAnsi="宋体" w:eastAsia="宋体" w:cs="宋体"/>
                <w:i w:val="0"/>
                <w:iCs w:val="0"/>
                <w:color w:val="auto"/>
                <w:kern w:val="0"/>
                <w:sz w:val="24"/>
                <w:szCs w:val="24"/>
                <w:u w:val="none"/>
                <w:lang w:val="en-US" w:eastAsia="zh-CN" w:bidi="ar"/>
              </w:rPr>
              <w:t>对公司投资事项进行合规性审核；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4、</w:t>
            </w:r>
            <w:r>
              <w:rPr>
                <w:rFonts w:hint="eastAsia" w:ascii="宋体" w:hAnsi="宋体" w:eastAsia="宋体" w:cs="宋体"/>
                <w:i w:val="0"/>
                <w:iCs w:val="0"/>
                <w:color w:val="auto"/>
                <w:kern w:val="0"/>
                <w:sz w:val="24"/>
                <w:szCs w:val="24"/>
                <w:u w:val="none"/>
                <w:lang w:val="en-US" w:eastAsia="zh-CN" w:bidi="ar"/>
              </w:rPr>
              <w:t>负责项目的收集、项目初审及项目立项等前期工作；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5、</w:t>
            </w:r>
            <w:r>
              <w:rPr>
                <w:rFonts w:hint="eastAsia" w:ascii="宋体" w:hAnsi="宋体" w:eastAsia="宋体" w:cs="宋体"/>
                <w:i w:val="0"/>
                <w:iCs w:val="0"/>
                <w:color w:val="auto"/>
                <w:kern w:val="0"/>
                <w:sz w:val="24"/>
                <w:szCs w:val="24"/>
                <w:u w:val="none"/>
                <w:lang w:val="en-US" w:eastAsia="zh-CN" w:bidi="ar"/>
              </w:rPr>
              <w:t>负责项目的跟踪管理，对项目进行有效监控；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ind w:left="0" w:leftChars="0" w:firstLine="0" w:firstLine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lang w:val="en-US" w:eastAsia="zh-CN" w:bidi="ar"/>
              </w:rPr>
              <w:t>6、</w:t>
            </w:r>
            <w:r>
              <w:rPr>
                <w:rFonts w:hint="eastAsia" w:ascii="宋体" w:hAnsi="宋体" w:eastAsia="宋体" w:cs="宋体"/>
                <w:i w:val="0"/>
                <w:iCs w:val="0"/>
                <w:color w:val="auto"/>
                <w:kern w:val="0"/>
                <w:sz w:val="24"/>
                <w:szCs w:val="24"/>
                <w:u w:val="none"/>
                <w:lang w:val="en-US" w:eastAsia="zh-CN" w:bidi="ar"/>
              </w:rPr>
              <w:t>有3年以上工作经验。</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YCWLBG001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22</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财务和投融资部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金融学、金融工程、投资学、金融数学、信用管理、经济与金融、精算学、财务专业、金融科技、会计学、审计学专业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1、年龄35周岁以下；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2、具有与各大银行、财税部门、知名企业、风险投资公司、民间资本等外联单位建立和维护良好合作关系的能力；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3、熟悉投融资业务流程、有效开展投融资工作；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4、能够开拓新的融资渠道、创新融资方式、降低资金使用成本；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5、具有对投融资工作进行后续管理，数据分析能力；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6、积极搜集、分析、研究各项财税、金融政策，并及时运用到公司投融资活动的能力；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afterAutospacing="0" w:line="20" w:lineRule="atLeast"/>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7、取得初级会计或审计资格证书。 </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YCWLCW001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23</w:t>
            </w:r>
          </w:p>
        </w:tc>
        <w:tc>
          <w:tcPr>
            <w:tcW w:w="433" w:type="pct"/>
            <w:vMerge w:val="continue"/>
            <w:tcBorders>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工程管理和安全生产部</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管理学、经济学、土木工程、安全技术管理、信息工程专业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1、年龄35周岁以下；</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2、熟悉工程项目前期资料申报和施工证照、工程报建报装等办理工作，熟悉项目招标和施工监理工作，能够进行图纸审查和协调工作；</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3、熟悉国家相关政策法规，具备与岗位所需的相关专业知识，熟练使用办公软件和CAD制图软件，具有核算统计技能；</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4、熟悉施工现场管理的各项工作，可以接受长驻项目； </w:t>
            </w:r>
          </w:p>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5、有2年以上的工作经验</w:t>
            </w: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或取得工程师、建造师、监理工程师及以上资格证书。</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YCWLGC001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24</w:t>
            </w:r>
          </w:p>
        </w:tc>
        <w:tc>
          <w:tcPr>
            <w:tcW w:w="433" w:type="pct"/>
            <w:vMerge w:val="restart"/>
            <w:tcBorders>
              <w:top w:val="single" w:color="000000" w:sz="4" w:space="0"/>
              <w:left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山东铭泰工程咨询管理有限公司（5人）</w:t>
            </w: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工程造价人员</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工程管理、工程造价、工程审计、会计学专业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具有国家注册一级造价工程师（土木建筑工程、安装工程专业）执业资格和中级及以上技术职称（建筑工程类）优先；</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具有五年以上工程造价从业经验；</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能够独立计算钢筋、图形算量及相关专业的算量工程；</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能独立开展建设项目工程量清单编制和成本管控工作；</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熟悉拟建工程的立项与报建手续办理；</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能够根据工程施工图纸、施工要求编制工程预算，制定工程技术、商务标底；</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能够深入工程现场，对设计变更、材料更改价差，以及施工图预算中的错算、漏算、重算等问题，及时做好调整方案。</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SDMTGC001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25</w:t>
            </w:r>
          </w:p>
        </w:tc>
        <w:tc>
          <w:tcPr>
            <w:tcW w:w="433" w:type="pct"/>
            <w:vMerge w:val="continue"/>
            <w:tcBorders>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招标采购人员</w:t>
            </w:r>
          </w:p>
        </w:tc>
        <w:tc>
          <w:tcPr>
            <w:tcW w:w="17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3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本科及以上学历</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采购管理专业、供应链管理专业、会计学专业、工程造价专业、工程审计专业、工程管理专业</w:t>
            </w:r>
          </w:p>
        </w:tc>
        <w:tc>
          <w:tcPr>
            <w:tcW w:w="2199" w:type="pct"/>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年龄35周岁以下；</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具有中级及以上技术职称；</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具有五年以上做为项目负责人的招标采购从业经验；</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能够制定招标采购策略，包括制定招标方式、采购金额限制、招标标准、评审程序等。</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能够编写招标文件，包括招标公告、招标文件、招标文件补充和修改通知等，确保招标文件的完整、准确和规范。</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收集和管理供应商信息，包括供应商资质、信用状况、业绩等，并建立供应商库，以便在需要时能快速找到合适的供应商；负责评估和管理采购过程中的风险，包括供应商资质风险、合同履约风险、市场波动风险等；</w:t>
            </w:r>
          </w:p>
          <w:p>
            <w:pPr>
              <w:keepNext w:val="0"/>
              <w:keepLines w:val="0"/>
              <w:pageBreakBefore w:val="0"/>
              <w:widowControl/>
              <w:numPr>
                <w:ilvl w:val="0"/>
                <w:numId w:val="18"/>
              </w:numPr>
              <w:suppressLineNumbers w:val="0"/>
              <w:kinsoku/>
              <w:wordWrap/>
              <w:overflowPunct/>
              <w:topLinePunct w:val="0"/>
              <w:autoSpaceDE/>
              <w:autoSpaceDN/>
              <w:bidi w:val="0"/>
              <w:adjustRightInd/>
              <w:snapToGrid/>
              <w:spacing w:afterAutospacing="0" w:line="20" w:lineRule="atLeast"/>
              <w:ind w:left="0" w:leftChars="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能够解和遵守相关的政策法规，包括招标法、合同法、财政法规等。</w:t>
            </w:r>
          </w:p>
        </w:tc>
        <w:tc>
          <w:tcPr>
            <w:tcW w:w="5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SDMTZB001</w:t>
            </w:r>
          </w:p>
        </w:tc>
      </w:tr>
    </w:tbl>
    <w:p>
      <w:pPr>
        <w:keepNext w:val="0"/>
        <w:keepLines w:val="0"/>
        <w:widowControl/>
        <w:suppressLineNumbers w:val="0"/>
        <w:spacing w:after="240" w:afterAutospacing="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B4813"/>
    <w:multiLevelType w:val="singleLevel"/>
    <w:tmpl w:val="9C3B4813"/>
    <w:lvl w:ilvl="0" w:tentative="0">
      <w:start w:val="1"/>
      <w:numFmt w:val="decimal"/>
      <w:suff w:val="nothing"/>
      <w:lvlText w:val="%1、"/>
      <w:lvlJc w:val="left"/>
    </w:lvl>
  </w:abstractNum>
  <w:abstractNum w:abstractNumId="1">
    <w:nsid w:val="9D84DB8B"/>
    <w:multiLevelType w:val="singleLevel"/>
    <w:tmpl w:val="9D84DB8B"/>
    <w:lvl w:ilvl="0" w:tentative="0">
      <w:start w:val="1"/>
      <w:numFmt w:val="decimal"/>
      <w:suff w:val="nothing"/>
      <w:lvlText w:val="%1、"/>
      <w:lvlJc w:val="left"/>
    </w:lvl>
  </w:abstractNum>
  <w:abstractNum w:abstractNumId="2">
    <w:nsid w:val="AD6DA01C"/>
    <w:multiLevelType w:val="singleLevel"/>
    <w:tmpl w:val="AD6DA01C"/>
    <w:lvl w:ilvl="0" w:tentative="0">
      <w:start w:val="1"/>
      <w:numFmt w:val="decimal"/>
      <w:suff w:val="nothing"/>
      <w:lvlText w:val="%1、"/>
      <w:lvlJc w:val="left"/>
    </w:lvl>
  </w:abstractNum>
  <w:abstractNum w:abstractNumId="3">
    <w:nsid w:val="B077B4D9"/>
    <w:multiLevelType w:val="singleLevel"/>
    <w:tmpl w:val="B077B4D9"/>
    <w:lvl w:ilvl="0" w:tentative="0">
      <w:start w:val="1"/>
      <w:numFmt w:val="decimal"/>
      <w:suff w:val="nothing"/>
      <w:lvlText w:val="%1、"/>
      <w:lvlJc w:val="left"/>
    </w:lvl>
  </w:abstractNum>
  <w:abstractNum w:abstractNumId="4">
    <w:nsid w:val="C482C91D"/>
    <w:multiLevelType w:val="singleLevel"/>
    <w:tmpl w:val="C482C91D"/>
    <w:lvl w:ilvl="0" w:tentative="0">
      <w:start w:val="1"/>
      <w:numFmt w:val="decimal"/>
      <w:suff w:val="nothing"/>
      <w:lvlText w:val="%1、"/>
      <w:lvlJc w:val="left"/>
    </w:lvl>
  </w:abstractNum>
  <w:abstractNum w:abstractNumId="5">
    <w:nsid w:val="CBCB85AF"/>
    <w:multiLevelType w:val="singleLevel"/>
    <w:tmpl w:val="CBCB85AF"/>
    <w:lvl w:ilvl="0" w:tentative="0">
      <w:start w:val="1"/>
      <w:numFmt w:val="decimal"/>
      <w:suff w:val="nothing"/>
      <w:lvlText w:val="%1、"/>
      <w:lvlJc w:val="left"/>
    </w:lvl>
  </w:abstractNum>
  <w:abstractNum w:abstractNumId="6">
    <w:nsid w:val="CF6D14EE"/>
    <w:multiLevelType w:val="singleLevel"/>
    <w:tmpl w:val="CF6D14EE"/>
    <w:lvl w:ilvl="0" w:tentative="0">
      <w:start w:val="1"/>
      <w:numFmt w:val="decimal"/>
      <w:suff w:val="nothing"/>
      <w:lvlText w:val="%1、"/>
      <w:lvlJc w:val="left"/>
    </w:lvl>
  </w:abstractNum>
  <w:abstractNum w:abstractNumId="7">
    <w:nsid w:val="D7969CD0"/>
    <w:multiLevelType w:val="singleLevel"/>
    <w:tmpl w:val="D7969CD0"/>
    <w:lvl w:ilvl="0" w:tentative="0">
      <w:start w:val="1"/>
      <w:numFmt w:val="decimal"/>
      <w:suff w:val="nothing"/>
      <w:lvlText w:val="%1、"/>
      <w:lvlJc w:val="left"/>
    </w:lvl>
  </w:abstractNum>
  <w:abstractNum w:abstractNumId="8">
    <w:nsid w:val="ED122E4F"/>
    <w:multiLevelType w:val="singleLevel"/>
    <w:tmpl w:val="ED122E4F"/>
    <w:lvl w:ilvl="0" w:tentative="0">
      <w:start w:val="1"/>
      <w:numFmt w:val="decimal"/>
      <w:suff w:val="nothing"/>
      <w:lvlText w:val="%1、"/>
      <w:lvlJc w:val="left"/>
    </w:lvl>
  </w:abstractNum>
  <w:abstractNum w:abstractNumId="9">
    <w:nsid w:val="F58C275B"/>
    <w:multiLevelType w:val="singleLevel"/>
    <w:tmpl w:val="F58C275B"/>
    <w:lvl w:ilvl="0" w:tentative="0">
      <w:start w:val="1"/>
      <w:numFmt w:val="decimal"/>
      <w:suff w:val="nothing"/>
      <w:lvlText w:val="%1、"/>
      <w:lvlJc w:val="left"/>
    </w:lvl>
  </w:abstractNum>
  <w:abstractNum w:abstractNumId="10">
    <w:nsid w:val="01F8DCBD"/>
    <w:multiLevelType w:val="singleLevel"/>
    <w:tmpl w:val="01F8DCBD"/>
    <w:lvl w:ilvl="0" w:tentative="0">
      <w:start w:val="1"/>
      <w:numFmt w:val="decimal"/>
      <w:suff w:val="nothing"/>
      <w:lvlText w:val="%1、"/>
      <w:lvlJc w:val="left"/>
    </w:lvl>
  </w:abstractNum>
  <w:abstractNum w:abstractNumId="11">
    <w:nsid w:val="15B384A6"/>
    <w:multiLevelType w:val="singleLevel"/>
    <w:tmpl w:val="15B384A6"/>
    <w:lvl w:ilvl="0" w:tentative="0">
      <w:start w:val="1"/>
      <w:numFmt w:val="decimal"/>
      <w:suff w:val="nothing"/>
      <w:lvlText w:val="%1、"/>
      <w:lvlJc w:val="left"/>
    </w:lvl>
  </w:abstractNum>
  <w:abstractNum w:abstractNumId="12">
    <w:nsid w:val="165ACCE9"/>
    <w:multiLevelType w:val="singleLevel"/>
    <w:tmpl w:val="165ACCE9"/>
    <w:lvl w:ilvl="0" w:tentative="0">
      <w:start w:val="1"/>
      <w:numFmt w:val="decimal"/>
      <w:suff w:val="nothing"/>
      <w:lvlText w:val="%1、"/>
      <w:lvlJc w:val="left"/>
    </w:lvl>
  </w:abstractNum>
  <w:abstractNum w:abstractNumId="13">
    <w:nsid w:val="332DF8FC"/>
    <w:multiLevelType w:val="singleLevel"/>
    <w:tmpl w:val="332DF8FC"/>
    <w:lvl w:ilvl="0" w:tentative="0">
      <w:start w:val="1"/>
      <w:numFmt w:val="decimal"/>
      <w:suff w:val="nothing"/>
      <w:lvlText w:val="%1、"/>
      <w:lvlJc w:val="left"/>
    </w:lvl>
  </w:abstractNum>
  <w:abstractNum w:abstractNumId="14">
    <w:nsid w:val="3FBC6271"/>
    <w:multiLevelType w:val="singleLevel"/>
    <w:tmpl w:val="3FBC6271"/>
    <w:lvl w:ilvl="0" w:tentative="0">
      <w:start w:val="1"/>
      <w:numFmt w:val="decimal"/>
      <w:suff w:val="nothing"/>
      <w:lvlText w:val="%1、"/>
      <w:lvlJc w:val="left"/>
    </w:lvl>
  </w:abstractNum>
  <w:abstractNum w:abstractNumId="15">
    <w:nsid w:val="6201ACF6"/>
    <w:multiLevelType w:val="singleLevel"/>
    <w:tmpl w:val="6201ACF6"/>
    <w:lvl w:ilvl="0" w:tentative="0">
      <w:start w:val="1"/>
      <w:numFmt w:val="decimal"/>
      <w:suff w:val="nothing"/>
      <w:lvlText w:val="%1、"/>
      <w:lvlJc w:val="left"/>
    </w:lvl>
  </w:abstractNum>
  <w:abstractNum w:abstractNumId="16">
    <w:nsid w:val="75D08898"/>
    <w:multiLevelType w:val="singleLevel"/>
    <w:tmpl w:val="75D08898"/>
    <w:lvl w:ilvl="0" w:tentative="0">
      <w:start w:val="1"/>
      <w:numFmt w:val="decimal"/>
      <w:suff w:val="nothing"/>
      <w:lvlText w:val="%1、"/>
      <w:lvlJc w:val="left"/>
    </w:lvl>
  </w:abstractNum>
  <w:abstractNum w:abstractNumId="17">
    <w:nsid w:val="78AE18CE"/>
    <w:multiLevelType w:val="singleLevel"/>
    <w:tmpl w:val="78AE18CE"/>
    <w:lvl w:ilvl="0" w:tentative="0">
      <w:start w:val="1"/>
      <w:numFmt w:val="decimal"/>
      <w:suff w:val="nothing"/>
      <w:lvlText w:val="%1、"/>
      <w:lvlJc w:val="left"/>
    </w:lvl>
  </w:abstractNum>
  <w:num w:numId="1">
    <w:abstractNumId w:val="7"/>
  </w:num>
  <w:num w:numId="2">
    <w:abstractNumId w:val="0"/>
  </w:num>
  <w:num w:numId="3">
    <w:abstractNumId w:val="8"/>
  </w:num>
  <w:num w:numId="4">
    <w:abstractNumId w:val="15"/>
  </w:num>
  <w:num w:numId="5">
    <w:abstractNumId w:val="10"/>
  </w:num>
  <w:num w:numId="6">
    <w:abstractNumId w:val="2"/>
  </w:num>
  <w:num w:numId="7">
    <w:abstractNumId w:val="12"/>
  </w:num>
  <w:num w:numId="8">
    <w:abstractNumId w:val="6"/>
  </w:num>
  <w:num w:numId="9">
    <w:abstractNumId w:val="1"/>
  </w:num>
  <w:num w:numId="10">
    <w:abstractNumId w:val="3"/>
  </w:num>
  <w:num w:numId="11">
    <w:abstractNumId w:val="11"/>
  </w:num>
  <w:num w:numId="12">
    <w:abstractNumId w:val="14"/>
  </w:num>
  <w:num w:numId="13">
    <w:abstractNumId w:val="13"/>
  </w:num>
  <w:num w:numId="14">
    <w:abstractNumId w:val="9"/>
  </w:num>
  <w:num w:numId="15">
    <w:abstractNumId w:val="17"/>
  </w:num>
  <w:num w:numId="16">
    <w:abstractNumId w:val="4"/>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ZGViZDg5YzM2NmU2ZjRkYWQ3ZDIxNzk2YmViNWYifQ=="/>
  </w:docVars>
  <w:rsids>
    <w:rsidRoot w:val="00000000"/>
    <w:rsid w:val="0040070B"/>
    <w:rsid w:val="006B4F71"/>
    <w:rsid w:val="010B3045"/>
    <w:rsid w:val="01804A4C"/>
    <w:rsid w:val="01A04C1B"/>
    <w:rsid w:val="01DF5C17"/>
    <w:rsid w:val="021E3B89"/>
    <w:rsid w:val="023A109F"/>
    <w:rsid w:val="02A209F3"/>
    <w:rsid w:val="02BC75D5"/>
    <w:rsid w:val="02CF7A3A"/>
    <w:rsid w:val="03157416"/>
    <w:rsid w:val="0333349A"/>
    <w:rsid w:val="039842CF"/>
    <w:rsid w:val="0399642A"/>
    <w:rsid w:val="043D4E77"/>
    <w:rsid w:val="04F779E3"/>
    <w:rsid w:val="05096B07"/>
    <w:rsid w:val="05EC4235"/>
    <w:rsid w:val="063522A9"/>
    <w:rsid w:val="064B4E70"/>
    <w:rsid w:val="067A43BA"/>
    <w:rsid w:val="06824DC3"/>
    <w:rsid w:val="0685275B"/>
    <w:rsid w:val="073146B0"/>
    <w:rsid w:val="075648D0"/>
    <w:rsid w:val="07E37AE3"/>
    <w:rsid w:val="07ED2710"/>
    <w:rsid w:val="0874698D"/>
    <w:rsid w:val="09073E22"/>
    <w:rsid w:val="091377C6"/>
    <w:rsid w:val="095E38C5"/>
    <w:rsid w:val="09D10632"/>
    <w:rsid w:val="0A4532C6"/>
    <w:rsid w:val="0A4E393A"/>
    <w:rsid w:val="0A7E3AF3"/>
    <w:rsid w:val="0A844401"/>
    <w:rsid w:val="0A943066"/>
    <w:rsid w:val="0A99092D"/>
    <w:rsid w:val="0A9C70ED"/>
    <w:rsid w:val="0AC21C32"/>
    <w:rsid w:val="0BB16AF7"/>
    <w:rsid w:val="0BE43E2A"/>
    <w:rsid w:val="0D6A5D7F"/>
    <w:rsid w:val="0D755466"/>
    <w:rsid w:val="0D836183"/>
    <w:rsid w:val="0DE0032F"/>
    <w:rsid w:val="0E3B2427"/>
    <w:rsid w:val="0E3F28FC"/>
    <w:rsid w:val="0E6B25E0"/>
    <w:rsid w:val="0EC9521B"/>
    <w:rsid w:val="0F476BAA"/>
    <w:rsid w:val="0F5D017B"/>
    <w:rsid w:val="1008458B"/>
    <w:rsid w:val="101F18D4"/>
    <w:rsid w:val="10A51DDA"/>
    <w:rsid w:val="10C0654E"/>
    <w:rsid w:val="10DE353E"/>
    <w:rsid w:val="11366ED6"/>
    <w:rsid w:val="117874EE"/>
    <w:rsid w:val="117B0D8C"/>
    <w:rsid w:val="118E7DC9"/>
    <w:rsid w:val="11E968B4"/>
    <w:rsid w:val="11EC1D88"/>
    <w:rsid w:val="121A15D3"/>
    <w:rsid w:val="122E03FE"/>
    <w:rsid w:val="12A52565"/>
    <w:rsid w:val="12C45707"/>
    <w:rsid w:val="12ED630D"/>
    <w:rsid w:val="12F973B6"/>
    <w:rsid w:val="13294603"/>
    <w:rsid w:val="13637D2A"/>
    <w:rsid w:val="13951F84"/>
    <w:rsid w:val="13C45780"/>
    <w:rsid w:val="13E64BE3"/>
    <w:rsid w:val="148E0DD7"/>
    <w:rsid w:val="149840F4"/>
    <w:rsid w:val="14D15DF7"/>
    <w:rsid w:val="154A7433"/>
    <w:rsid w:val="157337A5"/>
    <w:rsid w:val="1591134B"/>
    <w:rsid w:val="15E859F5"/>
    <w:rsid w:val="162D270A"/>
    <w:rsid w:val="168460D8"/>
    <w:rsid w:val="17DA4A5F"/>
    <w:rsid w:val="18581E27"/>
    <w:rsid w:val="18A75504"/>
    <w:rsid w:val="18AE157C"/>
    <w:rsid w:val="190A5780"/>
    <w:rsid w:val="195A50EC"/>
    <w:rsid w:val="196019F5"/>
    <w:rsid w:val="1960367E"/>
    <w:rsid w:val="197704A4"/>
    <w:rsid w:val="19894361"/>
    <w:rsid w:val="19B16279"/>
    <w:rsid w:val="1A444411"/>
    <w:rsid w:val="1A6D18E4"/>
    <w:rsid w:val="1ADC0AEE"/>
    <w:rsid w:val="1B9254C2"/>
    <w:rsid w:val="1BC92F8D"/>
    <w:rsid w:val="1C024584"/>
    <w:rsid w:val="1C164DC7"/>
    <w:rsid w:val="1C2B33C2"/>
    <w:rsid w:val="1C547534"/>
    <w:rsid w:val="1C6C2F91"/>
    <w:rsid w:val="1CD16CB8"/>
    <w:rsid w:val="1DB10635"/>
    <w:rsid w:val="1DCF66E8"/>
    <w:rsid w:val="1DE2466D"/>
    <w:rsid w:val="1E746F66"/>
    <w:rsid w:val="1EA057D3"/>
    <w:rsid w:val="1EF02DBA"/>
    <w:rsid w:val="1F691B0D"/>
    <w:rsid w:val="1F882FF2"/>
    <w:rsid w:val="1FB7695E"/>
    <w:rsid w:val="1FD066F8"/>
    <w:rsid w:val="1FEE178F"/>
    <w:rsid w:val="206F3DBE"/>
    <w:rsid w:val="21511987"/>
    <w:rsid w:val="218A23C3"/>
    <w:rsid w:val="21DC6019"/>
    <w:rsid w:val="220426D8"/>
    <w:rsid w:val="22435C64"/>
    <w:rsid w:val="22AE1DBC"/>
    <w:rsid w:val="22C72083"/>
    <w:rsid w:val="22EC7F9A"/>
    <w:rsid w:val="22FB1D2D"/>
    <w:rsid w:val="2308459A"/>
    <w:rsid w:val="24B623B0"/>
    <w:rsid w:val="24DF4F97"/>
    <w:rsid w:val="254B39BA"/>
    <w:rsid w:val="25795327"/>
    <w:rsid w:val="25E371D4"/>
    <w:rsid w:val="26606A77"/>
    <w:rsid w:val="26637185"/>
    <w:rsid w:val="26663961"/>
    <w:rsid w:val="26752857"/>
    <w:rsid w:val="269E75D9"/>
    <w:rsid w:val="26E03714"/>
    <w:rsid w:val="270A0791"/>
    <w:rsid w:val="274A7C87"/>
    <w:rsid w:val="27826829"/>
    <w:rsid w:val="27A64765"/>
    <w:rsid w:val="27AC7DE4"/>
    <w:rsid w:val="27BF157B"/>
    <w:rsid w:val="28650375"/>
    <w:rsid w:val="286914E7"/>
    <w:rsid w:val="28795BCE"/>
    <w:rsid w:val="28844573"/>
    <w:rsid w:val="296543A4"/>
    <w:rsid w:val="29A37E81"/>
    <w:rsid w:val="29BD4F93"/>
    <w:rsid w:val="29E967CE"/>
    <w:rsid w:val="2A201D6F"/>
    <w:rsid w:val="2B230073"/>
    <w:rsid w:val="2B341E1E"/>
    <w:rsid w:val="2B5B5A5F"/>
    <w:rsid w:val="2B674CA8"/>
    <w:rsid w:val="2B9F3B9D"/>
    <w:rsid w:val="2BB11FEF"/>
    <w:rsid w:val="2BDE3981"/>
    <w:rsid w:val="2BE617CC"/>
    <w:rsid w:val="2BF80B93"/>
    <w:rsid w:val="2C1924E2"/>
    <w:rsid w:val="2C371989"/>
    <w:rsid w:val="2C864765"/>
    <w:rsid w:val="2CDC0A4A"/>
    <w:rsid w:val="2D0922B0"/>
    <w:rsid w:val="2D28479D"/>
    <w:rsid w:val="2D684463"/>
    <w:rsid w:val="2DE41D3C"/>
    <w:rsid w:val="2DF26527"/>
    <w:rsid w:val="2E1313D2"/>
    <w:rsid w:val="2E647058"/>
    <w:rsid w:val="2E690493"/>
    <w:rsid w:val="2FF10740"/>
    <w:rsid w:val="300F506A"/>
    <w:rsid w:val="301120C4"/>
    <w:rsid w:val="301E1E1B"/>
    <w:rsid w:val="3034687E"/>
    <w:rsid w:val="305266DD"/>
    <w:rsid w:val="305F7D9F"/>
    <w:rsid w:val="306216EC"/>
    <w:rsid w:val="30915A7F"/>
    <w:rsid w:val="30E326FE"/>
    <w:rsid w:val="314A45AB"/>
    <w:rsid w:val="31CE0260"/>
    <w:rsid w:val="31E02B28"/>
    <w:rsid w:val="32180206"/>
    <w:rsid w:val="334E5EA9"/>
    <w:rsid w:val="34462515"/>
    <w:rsid w:val="34513BC3"/>
    <w:rsid w:val="34B00BC9"/>
    <w:rsid w:val="34E70363"/>
    <w:rsid w:val="358A065E"/>
    <w:rsid w:val="35B32E7F"/>
    <w:rsid w:val="35C62928"/>
    <w:rsid w:val="35FD7590"/>
    <w:rsid w:val="365468AD"/>
    <w:rsid w:val="36BD312A"/>
    <w:rsid w:val="36F85D0C"/>
    <w:rsid w:val="373C3BFD"/>
    <w:rsid w:val="377C2FE5"/>
    <w:rsid w:val="377F4883"/>
    <w:rsid w:val="37F83D1F"/>
    <w:rsid w:val="38193CF4"/>
    <w:rsid w:val="38523D53"/>
    <w:rsid w:val="388F4F9A"/>
    <w:rsid w:val="390A3845"/>
    <w:rsid w:val="39133E62"/>
    <w:rsid w:val="39167D0D"/>
    <w:rsid w:val="398E34A3"/>
    <w:rsid w:val="3A163ADC"/>
    <w:rsid w:val="3A453DFD"/>
    <w:rsid w:val="3A79380C"/>
    <w:rsid w:val="3AF46252"/>
    <w:rsid w:val="3B567FF1"/>
    <w:rsid w:val="3BC01391"/>
    <w:rsid w:val="3C1D2C6B"/>
    <w:rsid w:val="3C3356DA"/>
    <w:rsid w:val="3C372473"/>
    <w:rsid w:val="3C7268E5"/>
    <w:rsid w:val="3CAB2ADD"/>
    <w:rsid w:val="3CF211FA"/>
    <w:rsid w:val="3D0A2E41"/>
    <w:rsid w:val="3D29307D"/>
    <w:rsid w:val="3DE64E41"/>
    <w:rsid w:val="3DFD6622"/>
    <w:rsid w:val="3E174A41"/>
    <w:rsid w:val="3E2142B6"/>
    <w:rsid w:val="3F4D2235"/>
    <w:rsid w:val="3FEE07F8"/>
    <w:rsid w:val="405745EF"/>
    <w:rsid w:val="4080581E"/>
    <w:rsid w:val="41426D35"/>
    <w:rsid w:val="414C3A28"/>
    <w:rsid w:val="41727207"/>
    <w:rsid w:val="418C2076"/>
    <w:rsid w:val="42220C2D"/>
    <w:rsid w:val="42755200"/>
    <w:rsid w:val="427A45C5"/>
    <w:rsid w:val="430751F4"/>
    <w:rsid w:val="43D332B7"/>
    <w:rsid w:val="43F959BD"/>
    <w:rsid w:val="44276A6C"/>
    <w:rsid w:val="44527AD8"/>
    <w:rsid w:val="4475773A"/>
    <w:rsid w:val="447A6AFE"/>
    <w:rsid w:val="458047D3"/>
    <w:rsid w:val="45A5472E"/>
    <w:rsid w:val="45D65FB6"/>
    <w:rsid w:val="460E39A2"/>
    <w:rsid w:val="461D0A28"/>
    <w:rsid w:val="467914B7"/>
    <w:rsid w:val="46C10EEF"/>
    <w:rsid w:val="47153830"/>
    <w:rsid w:val="47DE73A4"/>
    <w:rsid w:val="47F525A5"/>
    <w:rsid w:val="48536446"/>
    <w:rsid w:val="48EB7FCA"/>
    <w:rsid w:val="48EC5AF0"/>
    <w:rsid w:val="48F7696F"/>
    <w:rsid w:val="49313FDC"/>
    <w:rsid w:val="499A379E"/>
    <w:rsid w:val="4A510301"/>
    <w:rsid w:val="4A6073A2"/>
    <w:rsid w:val="4A8D441F"/>
    <w:rsid w:val="4AC62A9D"/>
    <w:rsid w:val="4B182BCD"/>
    <w:rsid w:val="4B6422B6"/>
    <w:rsid w:val="4BC27676"/>
    <w:rsid w:val="4BE80B12"/>
    <w:rsid w:val="4BF929FE"/>
    <w:rsid w:val="4C4B0D80"/>
    <w:rsid w:val="4C5230E8"/>
    <w:rsid w:val="4C72455F"/>
    <w:rsid w:val="4C7402D7"/>
    <w:rsid w:val="4CF06F43"/>
    <w:rsid w:val="4D1D3939"/>
    <w:rsid w:val="4D307739"/>
    <w:rsid w:val="4D35213F"/>
    <w:rsid w:val="4D4759EB"/>
    <w:rsid w:val="4D53613E"/>
    <w:rsid w:val="4D791702"/>
    <w:rsid w:val="4D846E66"/>
    <w:rsid w:val="4D966217"/>
    <w:rsid w:val="4E741AEB"/>
    <w:rsid w:val="4EF00E34"/>
    <w:rsid w:val="4F732DF1"/>
    <w:rsid w:val="4FA553A8"/>
    <w:rsid w:val="4FB10ACC"/>
    <w:rsid w:val="4FC022C3"/>
    <w:rsid w:val="4FC04B0B"/>
    <w:rsid w:val="4FC05B5B"/>
    <w:rsid w:val="500E27F0"/>
    <w:rsid w:val="504A1A7A"/>
    <w:rsid w:val="519F0E17"/>
    <w:rsid w:val="51CE66DB"/>
    <w:rsid w:val="51D04201"/>
    <w:rsid w:val="51ED4DB3"/>
    <w:rsid w:val="523A2677"/>
    <w:rsid w:val="52751FA3"/>
    <w:rsid w:val="52941204"/>
    <w:rsid w:val="52C427C5"/>
    <w:rsid w:val="53162C53"/>
    <w:rsid w:val="538869F1"/>
    <w:rsid w:val="53AD5C3C"/>
    <w:rsid w:val="545D211E"/>
    <w:rsid w:val="549D63CF"/>
    <w:rsid w:val="54C73E79"/>
    <w:rsid w:val="55A67834"/>
    <w:rsid w:val="55BA0E38"/>
    <w:rsid w:val="56440D1A"/>
    <w:rsid w:val="56521689"/>
    <w:rsid w:val="56AF7E51"/>
    <w:rsid w:val="56C97834"/>
    <w:rsid w:val="57E83FD2"/>
    <w:rsid w:val="584B45E2"/>
    <w:rsid w:val="584C4755"/>
    <w:rsid w:val="58586CFE"/>
    <w:rsid w:val="5874267C"/>
    <w:rsid w:val="58A26811"/>
    <w:rsid w:val="590734A5"/>
    <w:rsid w:val="59262016"/>
    <w:rsid w:val="5969784E"/>
    <w:rsid w:val="5A2570B4"/>
    <w:rsid w:val="5A6C1C38"/>
    <w:rsid w:val="5AE11590"/>
    <w:rsid w:val="5B201B66"/>
    <w:rsid w:val="5B326DAB"/>
    <w:rsid w:val="5B5714EF"/>
    <w:rsid w:val="5B580F27"/>
    <w:rsid w:val="5BB255DA"/>
    <w:rsid w:val="5BDE73AF"/>
    <w:rsid w:val="5C4F21C6"/>
    <w:rsid w:val="5CD0715A"/>
    <w:rsid w:val="5CDE6C09"/>
    <w:rsid w:val="5E8E5228"/>
    <w:rsid w:val="5F6E6E08"/>
    <w:rsid w:val="5F9C006F"/>
    <w:rsid w:val="5FAD5B82"/>
    <w:rsid w:val="5FBB0035"/>
    <w:rsid w:val="5FCB425A"/>
    <w:rsid w:val="603E4A2C"/>
    <w:rsid w:val="60561D75"/>
    <w:rsid w:val="60C90799"/>
    <w:rsid w:val="616B1851"/>
    <w:rsid w:val="61841989"/>
    <w:rsid w:val="61C62699"/>
    <w:rsid w:val="62213E35"/>
    <w:rsid w:val="62943029"/>
    <w:rsid w:val="62FE2477"/>
    <w:rsid w:val="635051BC"/>
    <w:rsid w:val="63E00543"/>
    <w:rsid w:val="647E0A90"/>
    <w:rsid w:val="647E7AED"/>
    <w:rsid w:val="64A05CB5"/>
    <w:rsid w:val="663D50E5"/>
    <w:rsid w:val="668F08A3"/>
    <w:rsid w:val="66901DA7"/>
    <w:rsid w:val="66B5671E"/>
    <w:rsid w:val="66FE4F15"/>
    <w:rsid w:val="677F4DA4"/>
    <w:rsid w:val="67805D4F"/>
    <w:rsid w:val="67D55C76"/>
    <w:rsid w:val="67E265E5"/>
    <w:rsid w:val="68210EBB"/>
    <w:rsid w:val="691A3DA4"/>
    <w:rsid w:val="693C2217"/>
    <w:rsid w:val="69794D27"/>
    <w:rsid w:val="698956A2"/>
    <w:rsid w:val="69B6298C"/>
    <w:rsid w:val="6A1D273D"/>
    <w:rsid w:val="6A53471B"/>
    <w:rsid w:val="6A626C0B"/>
    <w:rsid w:val="6A7A5781"/>
    <w:rsid w:val="6B0B2B49"/>
    <w:rsid w:val="6B767770"/>
    <w:rsid w:val="6B8E158D"/>
    <w:rsid w:val="6BAC4AFB"/>
    <w:rsid w:val="6BB32772"/>
    <w:rsid w:val="6C164AAF"/>
    <w:rsid w:val="6C223023"/>
    <w:rsid w:val="6C621AA2"/>
    <w:rsid w:val="6CD67A15"/>
    <w:rsid w:val="6D4318D3"/>
    <w:rsid w:val="6E0E0133"/>
    <w:rsid w:val="6EBA2AAF"/>
    <w:rsid w:val="6ED924EF"/>
    <w:rsid w:val="6EE42C42"/>
    <w:rsid w:val="6FD73F4B"/>
    <w:rsid w:val="700A492A"/>
    <w:rsid w:val="70CC5902"/>
    <w:rsid w:val="715B71FA"/>
    <w:rsid w:val="71994DDE"/>
    <w:rsid w:val="72954FF7"/>
    <w:rsid w:val="72A66B8C"/>
    <w:rsid w:val="73830C7C"/>
    <w:rsid w:val="7386251A"/>
    <w:rsid w:val="739114E9"/>
    <w:rsid w:val="73B76B77"/>
    <w:rsid w:val="74BD4088"/>
    <w:rsid w:val="74EF5666"/>
    <w:rsid w:val="75316A90"/>
    <w:rsid w:val="75433EF3"/>
    <w:rsid w:val="75864A53"/>
    <w:rsid w:val="759929D8"/>
    <w:rsid w:val="768E0063"/>
    <w:rsid w:val="77291B3A"/>
    <w:rsid w:val="77596B28"/>
    <w:rsid w:val="77755FAC"/>
    <w:rsid w:val="77770AF7"/>
    <w:rsid w:val="77860D3A"/>
    <w:rsid w:val="7791209B"/>
    <w:rsid w:val="77C77168"/>
    <w:rsid w:val="78984D99"/>
    <w:rsid w:val="78E201F2"/>
    <w:rsid w:val="791965BE"/>
    <w:rsid w:val="792A7733"/>
    <w:rsid w:val="797532EE"/>
    <w:rsid w:val="797F6FBA"/>
    <w:rsid w:val="79873CEE"/>
    <w:rsid w:val="79B912E5"/>
    <w:rsid w:val="7A07497B"/>
    <w:rsid w:val="7AA62A19"/>
    <w:rsid w:val="7AC756E5"/>
    <w:rsid w:val="7B22521E"/>
    <w:rsid w:val="7B3D3E06"/>
    <w:rsid w:val="7B407452"/>
    <w:rsid w:val="7B503B39"/>
    <w:rsid w:val="7B5353D8"/>
    <w:rsid w:val="7BB10F95"/>
    <w:rsid w:val="7C482A62"/>
    <w:rsid w:val="7D0425C6"/>
    <w:rsid w:val="7D1961AD"/>
    <w:rsid w:val="7D2B2AD0"/>
    <w:rsid w:val="7DE20BB3"/>
    <w:rsid w:val="7DF7517F"/>
    <w:rsid w:val="7EA5419C"/>
    <w:rsid w:val="7F2257ED"/>
    <w:rsid w:val="7F272E03"/>
    <w:rsid w:val="7F69341C"/>
    <w:rsid w:val="7FAF2DF8"/>
    <w:rsid w:val="7FC54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4944</Words>
  <Characters>5208</Characters>
  <Lines>0</Lines>
  <Paragraphs>0</Paragraphs>
  <TotalTime>19</TotalTime>
  <ScaleCrop>false</ScaleCrop>
  <LinksUpToDate>false</LinksUpToDate>
  <CharactersWithSpaces>5393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2024-06-17T02:25:00Z</dcterms:created>
  <dc:creator>Administrator</dc:creator>
  <cp:lastModifiedBy>Administrator</cp:lastModifiedBy>
  <cp:lastPrinted>2024-07-25T01:08:00Z</cp:lastPrinted>
  <dcterms:modified xsi:type="dcterms:W3CDTF">2024-08-01T14:51:59Z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21607DFABFB94911B2533EEF16A6132E_12</vt:lpwstr>
  </property>
</Properties>
</file>